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7C474E" w14:textId="249EE79C" w:rsidR="002A00CC" w:rsidRPr="002A00CC" w:rsidRDefault="002A00CC" w:rsidP="002A00CC">
      <w:pPr>
        <w:autoSpaceDE w:val="0"/>
        <w:autoSpaceDN w:val="0"/>
        <w:adjustRightInd w:val="0"/>
        <w:spacing w:line="276" w:lineRule="auto"/>
        <w:jc w:val="both"/>
        <w:rPr>
          <w:rFonts w:ascii="Aptos Display" w:eastAsia="Times New Roman" w:hAnsi="Aptos Display"/>
          <w:sz w:val="24"/>
          <w:szCs w:val="24"/>
        </w:rPr>
      </w:pPr>
      <w:r w:rsidRPr="002A00CC">
        <w:rPr>
          <w:rFonts w:ascii="Aptos Display" w:eastAsia="Times New Roman" w:hAnsi="Aptos Display"/>
          <w:sz w:val="24"/>
          <w:szCs w:val="24"/>
        </w:rPr>
        <w:t>Nr sprawy: PT.2370.5.2024</w:t>
      </w:r>
      <w:r w:rsidRPr="002A00CC">
        <w:rPr>
          <w:rFonts w:ascii="Aptos Display" w:eastAsia="Verdana,Bold" w:hAnsi="Aptos Display" w:cs="Verdana,Bold"/>
          <w:sz w:val="24"/>
          <w:szCs w:val="24"/>
        </w:rPr>
        <w:t xml:space="preserve">                                                                                     </w:t>
      </w:r>
      <w:r>
        <w:rPr>
          <w:rFonts w:ascii="Aptos Display" w:eastAsia="Verdana,Bold" w:hAnsi="Aptos Display" w:cs="Verdana,Bold"/>
          <w:sz w:val="24"/>
          <w:szCs w:val="24"/>
        </w:rPr>
        <w:t xml:space="preserve">     </w:t>
      </w:r>
      <w:r w:rsidRPr="002A00CC">
        <w:rPr>
          <w:rFonts w:ascii="Aptos Display" w:eastAsia="Times New Roman" w:hAnsi="Aptos Display"/>
          <w:sz w:val="24"/>
          <w:szCs w:val="24"/>
        </w:rPr>
        <w:t xml:space="preserve">Załącznik nr </w:t>
      </w:r>
      <w:r>
        <w:rPr>
          <w:rFonts w:ascii="Aptos Display" w:eastAsia="Times New Roman" w:hAnsi="Aptos Display"/>
          <w:sz w:val="24"/>
          <w:szCs w:val="24"/>
        </w:rPr>
        <w:t>6</w:t>
      </w:r>
      <w:r w:rsidRPr="002A00CC">
        <w:rPr>
          <w:rFonts w:ascii="Aptos Display" w:eastAsia="Times New Roman" w:hAnsi="Aptos Display"/>
          <w:sz w:val="24"/>
          <w:szCs w:val="24"/>
        </w:rPr>
        <w:t xml:space="preserve"> do SWZ</w:t>
      </w:r>
    </w:p>
    <w:p w14:paraId="7B8B2916" w14:textId="77777777" w:rsidR="00D52424" w:rsidRPr="00BA5B0C" w:rsidRDefault="00D52424">
      <w:pPr>
        <w:spacing w:line="241" w:lineRule="exact"/>
        <w:rPr>
          <w:rFonts w:ascii="Aptos Display" w:hAnsi="Aptos Display"/>
          <w:sz w:val="24"/>
          <w:szCs w:val="24"/>
        </w:rPr>
      </w:pPr>
    </w:p>
    <w:p w14:paraId="24B42C2D" w14:textId="77777777" w:rsidR="00D52424" w:rsidRPr="00BA5B0C" w:rsidRDefault="00000000">
      <w:pPr>
        <w:ind w:right="20"/>
        <w:jc w:val="center"/>
        <w:rPr>
          <w:rFonts w:ascii="Aptos Display" w:hAnsi="Aptos Display"/>
          <w:sz w:val="20"/>
          <w:szCs w:val="20"/>
        </w:rPr>
      </w:pPr>
      <w:r w:rsidRPr="00BA5B0C">
        <w:rPr>
          <w:rFonts w:ascii="Aptos Display" w:eastAsia="Times New Roman" w:hAnsi="Aptos Display"/>
          <w:b/>
          <w:bCs/>
        </w:rPr>
        <w:t>KLAUZULA INFORMACYJNA – OBOWIĄZEK INFORMACYJNY</w:t>
      </w:r>
    </w:p>
    <w:p w14:paraId="2F0F8581" w14:textId="77777777" w:rsidR="00D52424" w:rsidRPr="00BA5B0C" w:rsidRDefault="00D52424">
      <w:pPr>
        <w:spacing w:line="51" w:lineRule="exact"/>
        <w:rPr>
          <w:rFonts w:ascii="Aptos Display" w:hAnsi="Aptos Display"/>
          <w:sz w:val="24"/>
          <w:szCs w:val="24"/>
        </w:rPr>
      </w:pPr>
    </w:p>
    <w:p w14:paraId="5B86C106" w14:textId="687EAF44" w:rsidR="00D52424" w:rsidRPr="00BA5B0C" w:rsidRDefault="00000000" w:rsidP="00BA5B0C">
      <w:pPr>
        <w:jc w:val="center"/>
        <w:rPr>
          <w:rFonts w:ascii="Aptos Display" w:hAnsi="Aptos Display"/>
          <w:sz w:val="24"/>
          <w:szCs w:val="24"/>
        </w:rPr>
      </w:pPr>
      <w:r w:rsidRPr="00BA5B0C">
        <w:rPr>
          <w:rFonts w:ascii="Aptos Display" w:eastAsia="Times New Roman" w:hAnsi="Aptos Display"/>
          <w:b/>
          <w:bCs/>
        </w:rPr>
        <w:t xml:space="preserve">dotyczący przetwarzania danych osobowych w związku z udzielaniem zamówień publicznych </w:t>
      </w:r>
    </w:p>
    <w:p w14:paraId="5BA7F7FE" w14:textId="77777777" w:rsidR="00D52424" w:rsidRPr="00BA5B0C" w:rsidRDefault="00D52424">
      <w:pPr>
        <w:spacing w:line="235" w:lineRule="exact"/>
        <w:rPr>
          <w:rFonts w:ascii="Aptos Display" w:hAnsi="Aptos Display"/>
          <w:sz w:val="24"/>
          <w:szCs w:val="24"/>
        </w:rPr>
      </w:pPr>
    </w:p>
    <w:p w14:paraId="2997C8E3" w14:textId="1E841E1C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1.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informujemy, że:</w:t>
      </w:r>
    </w:p>
    <w:p w14:paraId="5ECD512C" w14:textId="554DA3C9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1) administratorem Pani/Pana danych osobowych jest Komendant Powiatowy Państwowej Straży Pożarnej w Sandomierzu;</w:t>
      </w:r>
    </w:p>
    <w:p w14:paraId="18BF390F" w14:textId="32D7022E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2) w sprawach związanych z Pani/Pana danymi proszę kontaktować się z Inspektorem Ochrony Danych, kontakt pisemny za pomocą poczty tradycyjnej na adres Komenda Wojewódzka Państwowej Straży Pożarnej w Kielcach, ul. Sandomierska 81, 25-324 Kielce, pocztą elektroniczną na adres e-mail:</w:t>
      </w:r>
    </w:p>
    <w:p w14:paraId="7AFCC478" w14:textId="77777777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iod@straz.kielce.pl;</w:t>
      </w:r>
    </w:p>
    <w:p w14:paraId="582F1AB6" w14:textId="4B162967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3) Pani/Pana dane osobowe przetwarzane będą na podstawie art. 6 ust. 1 lit. c RODO w celu prowadzenia przedmiotowego postępowania o udzielenie zamówienia publicznego oraz zawarcia umowy, a podstawą prawną ich przetwarzania jest obowiązek prawny stosowania sformalizowanych procedur udzielania zamówień publicznych spoczywający na Zamawiającym;</w:t>
      </w:r>
    </w:p>
    <w:p w14:paraId="539DC857" w14:textId="100C981C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4) odbiorcami Pani/Pana danych osobowych będą osoby lub podmioty, którym udostępniona zostanie dokumentacja postępowania w oparciu o art. 18 oraz art. 74 ustawy PZP;</w:t>
      </w:r>
    </w:p>
    <w:p w14:paraId="4DD1FF2B" w14:textId="1E9BA999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5) Pani/Pana dane osobowe będą przechowywane, zgodnie z art. 78 ust. 1 ustawy PZP, przez okres 4 lat od dnia zakończenia postępowania o udzielenie zamówienia, a jeżeli czas trwania umowy przekracza 4 lata, okres przechowywania obejmuje cały czas trwania umowy;</w:t>
      </w:r>
    </w:p>
    <w:p w14:paraId="27296EE3" w14:textId="426DF3CA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6) 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14:paraId="537DD7CC" w14:textId="039B58CB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7) w odniesieniu do Pani/Pana danych osobowych decyzje nie będą podejmowane w sposób zautomatyzowany, stosowanie do art. 22 RODO;</w:t>
      </w:r>
    </w:p>
    <w:p w14:paraId="1DCC944A" w14:textId="77777777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8) posiada Pan/Pani:</w:t>
      </w:r>
    </w:p>
    <w:p w14:paraId="564E8934" w14:textId="0F775E4B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a) na podstawie art. 15 RODO prawo dostępu do danych osobowych Pani/Pana dotyczących;</w:t>
      </w:r>
    </w:p>
    <w:p w14:paraId="5AEAA1D6" w14:textId="53489CD2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b) na podstawie art. 16 RODO prawo do sprostowania lub uzupełnienia Pani/Pana danych osobowych, przy czym skorzystanie z prawa d o sprostowania lub uzupełnienia nie może skutkować zmianą wyniku postępowania o udzielenie zamówienia publicznego ani zmianą postanowień umowy w zakresie niezgodnym z ustawą PZP oraz nie może naruszać integralności protokołu oraz jego załączników;</w:t>
      </w:r>
    </w:p>
    <w:p w14:paraId="0CCE6D37" w14:textId="47500334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c)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72EF5A76" w14:textId="7701E10D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d) prawo do wniesienia skargi do Prezesa Urzędu Ochrony Danych Osobowych, gdy uzna Pani/Pan, że przetwarzanie danych osobowych Pani/Pana dotyczących narusza przepisy RODO;</w:t>
      </w:r>
    </w:p>
    <w:p w14:paraId="636E68DC" w14:textId="77777777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lastRenderedPageBreak/>
        <w:t>9) nie przysługuje Pani/Panu:</w:t>
      </w:r>
    </w:p>
    <w:p w14:paraId="7834F281" w14:textId="594672AC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a) w związku z art. 17 ust. 3 lit. b, d lub e RODO prawo do usunięcia danych osobowych;</w:t>
      </w:r>
    </w:p>
    <w:p w14:paraId="46639B0C" w14:textId="5E466DB5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b) prawo do przenoszenia danych osobowych, o którym mowa w art. 20 RODO;</w:t>
      </w:r>
    </w:p>
    <w:p w14:paraId="79B20250" w14:textId="7761790C" w:rsidR="00BA5B0C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c) na podstawie art. 21 RODO prawo sprzeciwu, wobec przetwarzania danych osobowych, gdyż podstawą prawną przetwarzania Pani/Pana danych osobowych jest art. 6 ust. 1 lit. c RODO.</w:t>
      </w:r>
    </w:p>
    <w:p w14:paraId="3B3EC984" w14:textId="1CB17ABF" w:rsidR="00D52424" w:rsidRPr="00BA5B0C" w:rsidRDefault="00BA5B0C" w:rsidP="00BA5B0C">
      <w:pPr>
        <w:spacing w:line="285" w:lineRule="auto"/>
        <w:ind w:right="20"/>
        <w:jc w:val="both"/>
        <w:rPr>
          <w:rFonts w:ascii="Aptos Display" w:eastAsia="Times New Roman" w:hAnsi="Aptos Display"/>
        </w:rPr>
      </w:pPr>
      <w:r w:rsidRPr="00BA5B0C">
        <w:rPr>
          <w:rFonts w:ascii="Aptos Display" w:eastAsia="Times New Roman" w:hAnsi="Aptos Display"/>
        </w:rPr>
        <w:t>2. 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sectPr w:rsidR="00D52424" w:rsidRPr="00BA5B0C" w:rsidSect="00BA5B0C">
      <w:pgSz w:w="11900" w:h="16840"/>
      <w:pgMar w:top="1387" w:right="1400" w:bottom="810" w:left="1420" w:header="0" w:footer="0" w:gutter="0"/>
      <w:cols w:space="708" w:equalWidth="0">
        <w:col w:w="90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95CFF"/>
    <w:multiLevelType w:val="hybridMultilevel"/>
    <w:tmpl w:val="D3528410"/>
    <w:lvl w:ilvl="0" w:tplc="C7A475A6">
      <w:start w:val="2"/>
      <w:numFmt w:val="decimal"/>
      <w:lvlText w:val="%1."/>
      <w:lvlJc w:val="left"/>
    </w:lvl>
    <w:lvl w:ilvl="1" w:tplc="F0268632">
      <w:start w:val="1"/>
      <w:numFmt w:val="decimal"/>
      <w:lvlText w:val="%2"/>
      <w:lvlJc w:val="left"/>
    </w:lvl>
    <w:lvl w:ilvl="2" w:tplc="8C88DFCE">
      <w:numFmt w:val="decimal"/>
      <w:lvlText w:val=""/>
      <w:lvlJc w:val="left"/>
    </w:lvl>
    <w:lvl w:ilvl="3" w:tplc="67DE413E">
      <w:numFmt w:val="decimal"/>
      <w:lvlText w:val=""/>
      <w:lvlJc w:val="left"/>
    </w:lvl>
    <w:lvl w:ilvl="4" w:tplc="759A2B24">
      <w:numFmt w:val="decimal"/>
      <w:lvlText w:val=""/>
      <w:lvlJc w:val="left"/>
    </w:lvl>
    <w:lvl w:ilvl="5" w:tplc="5852AD00">
      <w:numFmt w:val="decimal"/>
      <w:lvlText w:val=""/>
      <w:lvlJc w:val="left"/>
    </w:lvl>
    <w:lvl w:ilvl="6" w:tplc="8DEC0210">
      <w:numFmt w:val="decimal"/>
      <w:lvlText w:val=""/>
      <w:lvlJc w:val="left"/>
    </w:lvl>
    <w:lvl w:ilvl="7" w:tplc="65E8FBB2">
      <w:numFmt w:val="decimal"/>
      <w:lvlText w:val=""/>
      <w:lvlJc w:val="left"/>
    </w:lvl>
    <w:lvl w:ilvl="8" w:tplc="76EE039E">
      <w:numFmt w:val="decimal"/>
      <w:lvlText w:val=""/>
      <w:lvlJc w:val="left"/>
    </w:lvl>
  </w:abstractNum>
  <w:abstractNum w:abstractNumId="1" w15:restartNumberingAfterBreak="0">
    <w:nsid w:val="2AE8944A"/>
    <w:multiLevelType w:val="hybridMultilevel"/>
    <w:tmpl w:val="5BDEC548"/>
    <w:lvl w:ilvl="0" w:tplc="146615E4">
      <w:start w:val="8"/>
      <w:numFmt w:val="decimal"/>
      <w:lvlText w:val="%1."/>
      <w:lvlJc w:val="left"/>
    </w:lvl>
    <w:lvl w:ilvl="1" w:tplc="1A6C25B2">
      <w:start w:val="1"/>
      <w:numFmt w:val="decimal"/>
      <w:lvlText w:val="%2)"/>
      <w:lvlJc w:val="left"/>
    </w:lvl>
    <w:lvl w:ilvl="2" w:tplc="8BC0AA72">
      <w:start w:val="1"/>
      <w:numFmt w:val="lowerLetter"/>
      <w:lvlText w:val="%3)"/>
      <w:lvlJc w:val="left"/>
    </w:lvl>
    <w:lvl w:ilvl="3" w:tplc="420C1C80">
      <w:numFmt w:val="decimal"/>
      <w:lvlText w:val=""/>
      <w:lvlJc w:val="left"/>
    </w:lvl>
    <w:lvl w:ilvl="4" w:tplc="C458180A">
      <w:numFmt w:val="decimal"/>
      <w:lvlText w:val=""/>
      <w:lvlJc w:val="left"/>
    </w:lvl>
    <w:lvl w:ilvl="5" w:tplc="9E9C3B4A">
      <w:numFmt w:val="decimal"/>
      <w:lvlText w:val=""/>
      <w:lvlJc w:val="left"/>
    </w:lvl>
    <w:lvl w:ilvl="6" w:tplc="CF8604B4">
      <w:numFmt w:val="decimal"/>
      <w:lvlText w:val=""/>
      <w:lvlJc w:val="left"/>
    </w:lvl>
    <w:lvl w:ilvl="7" w:tplc="C8F4E806">
      <w:numFmt w:val="decimal"/>
      <w:lvlText w:val=""/>
      <w:lvlJc w:val="left"/>
    </w:lvl>
    <w:lvl w:ilvl="8" w:tplc="B9962D20">
      <w:numFmt w:val="decimal"/>
      <w:lvlText w:val=""/>
      <w:lvlJc w:val="left"/>
    </w:lvl>
  </w:abstractNum>
  <w:abstractNum w:abstractNumId="2" w15:restartNumberingAfterBreak="0">
    <w:nsid w:val="625558EC"/>
    <w:multiLevelType w:val="hybridMultilevel"/>
    <w:tmpl w:val="64DE32E6"/>
    <w:lvl w:ilvl="0" w:tplc="172E947C">
      <w:start w:val="12"/>
      <w:numFmt w:val="decimal"/>
      <w:lvlText w:val="%1."/>
      <w:lvlJc w:val="left"/>
    </w:lvl>
    <w:lvl w:ilvl="1" w:tplc="ED7EB5CE">
      <w:numFmt w:val="decimal"/>
      <w:lvlText w:val=""/>
      <w:lvlJc w:val="left"/>
    </w:lvl>
    <w:lvl w:ilvl="2" w:tplc="52D42480">
      <w:numFmt w:val="decimal"/>
      <w:lvlText w:val=""/>
      <w:lvlJc w:val="left"/>
    </w:lvl>
    <w:lvl w:ilvl="3" w:tplc="9B9427CC">
      <w:numFmt w:val="decimal"/>
      <w:lvlText w:val=""/>
      <w:lvlJc w:val="left"/>
    </w:lvl>
    <w:lvl w:ilvl="4" w:tplc="02AA89F2">
      <w:numFmt w:val="decimal"/>
      <w:lvlText w:val=""/>
      <w:lvlJc w:val="left"/>
    </w:lvl>
    <w:lvl w:ilvl="5" w:tplc="951CCD6A">
      <w:numFmt w:val="decimal"/>
      <w:lvlText w:val=""/>
      <w:lvlJc w:val="left"/>
    </w:lvl>
    <w:lvl w:ilvl="6" w:tplc="10AE22C4">
      <w:numFmt w:val="decimal"/>
      <w:lvlText w:val=""/>
      <w:lvlJc w:val="left"/>
    </w:lvl>
    <w:lvl w:ilvl="7" w:tplc="FF84F120">
      <w:numFmt w:val="decimal"/>
      <w:lvlText w:val=""/>
      <w:lvlJc w:val="left"/>
    </w:lvl>
    <w:lvl w:ilvl="8" w:tplc="EE54C7D4">
      <w:numFmt w:val="decimal"/>
      <w:lvlText w:val=""/>
      <w:lvlJc w:val="left"/>
    </w:lvl>
  </w:abstractNum>
  <w:abstractNum w:abstractNumId="3" w15:restartNumberingAfterBreak="0">
    <w:nsid w:val="74B0DC51"/>
    <w:multiLevelType w:val="hybridMultilevel"/>
    <w:tmpl w:val="E9D8A31C"/>
    <w:lvl w:ilvl="0" w:tplc="D1E0F7E2">
      <w:start w:val="1"/>
      <w:numFmt w:val="decimal"/>
      <w:lvlText w:val="%1"/>
      <w:lvlJc w:val="left"/>
    </w:lvl>
    <w:lvl w:ilvl="1" w:tplc="5B30D2B0">
      <w:start w:val="1"/>
      <w:numFmt w:val="decimal"/>
      <w:lvlText w:val="%2."/>
      <w:lvlJc w:val="left"/>
    </w:lvl>
    <w:lvl w:ilvl="2" w:tplc="258EFCD2">
      <w:numFmt w:val="decimal"/>
      <w:lvlText w:val=""/>
      <w:lvlJc w:val="left"/>
    </w:lvl>
    <w:lvl w:ilvl="3" w:tplc="9B5223CC">
      <w:numFmt w:val="decimal"/>
      <w:lvlText w:val=""/>
      <w:lvlJc w:val="left"/>
    </w:lvl>
    <w:lvl w:ilvl="4" w:tplc="C4989F66">
      <w:numFmt w:val="decimal"/>
      <w:lvlText w:val=""/>
      <w:lvlJc w:val="left"/>
    </w:lvl>
    <w:lvl w:ilvl="5" w:tplc="77A22244">
      <w:numFmt w:val="decimal"/>
      <w:lvlText w:val=""/>
      <w:lvlJc w:val="left"/>
    </w:lvl>
    <w:lvl w:ilvl="6" w:tplc="F34E8450">
      <w:numFmt w:val="decimal"/>
      <w:lvlText w:val=""/>
      <w:lvlJc w:val="left"/>
    </w:lvl>
    <w:lvl w:ilvl="7" w:tplc="9662A08E">
      <w:numFmt w:val="decimal"/>
      <w:lvlText w:val=""/>
      <w:lvlJc w:val="left"/>
    </w:lvl>
    <w:lvl w:ilvl="8" w:tplc="FBA0D9BE">
      <w:numFmt w:val="decimal"/>
      <w:lvlText w:val=""/>
      <w:lvlJc w:val="left"/>
    </w:lvl>
  </w:abstractNum>
  <w:num w:numId="1" w16cid:durableId="333185181">
    <w:abstractNumId w:val="3"/>
  </w:num>
  <w:num w:numId="2" w16cid:durableId="457846334">
    <w:abstractNumId w:val="0"/>
  </w:num>
  <w:num w:numId="3" w16cid:durableId="979263684">
    <w:abstractNumId w:val="1"/>
  </w:num>
  <w:num w:numId="4" w16cid:durableId="3287990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424"/>
    <w:rsid w:val="000B6C12"/>
    <w:rsid w:val="001B2B2A"/>
    <w:rsid w:val="002A00CC"/>
    <w:rsid w:val="002A16C8"/>
    <w:rsid w:val="002D6641"/>
    <w:rsid w:val="002D7FA8"/>
    <w:rsid w:val="00486F51"/>
    <w:rsid w:val="0077467B"/>
    <w:rsid w:val="007C5EB2"/>
    <w:rsid w:val="00A1719E"/>
    <w:rsid w:val="00A5109D"/>
    <w:rsid w:val="00BA5B0C"/>
    <w:rsid w:val="00BA7864"/>
    <w:rsid w:val="00D437B1"/>
    <w:rsid w:val="00D52424"/>
    <w:rsid w:val="00F54B57"/>
    <w:rsid w:val="00FB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DB096"/>
  <w15:docId w15:val="{0CC2FFF0-BCED-4877-BDAF-9D6BD83B7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6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g.niklewicz</cp:lastModifiedBy>
  <cp:revision>2</cp:revision>
  <dcterms:created xsi:type="dcterms:W3CDTF">2024-10-24T12:10:00Z</dcterms:created>
  <dcterms:modified xsi:type="dcterms:W3CDTF">2024-10-24T12:10:00Z</dcterms:modified>
</cp:coreProperties>
</file>